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D90A88" w:rsidRDefault="00D07E36">
      <w:pPr>
        <w:jc w:val="center"/>
        <w:rPr>
          <w:b/>
        </w:rPr>
      </w:pPr>
      <w:bookmarkStart w:id="0" w:name="_GoBack"/>
      <w:bookmarkEnd w:id="0"/>
      <w:r>
        <w:rPr>
          <w:b/>
        </w:rPr>
        <w:t>Муниципальное  общеобразовательное учреждение</w:t>
      </w:r>
    </w:p>
    <w:p w14:paraId="02000000" w14:textId="77777777" w:rsidR="00D90A88" w:rsidRDefault="00D07E36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Иогачская</w:t>
      </w:r>
      <w:proofErr w:type="spellEnd"/>
      <w:r>
        <w:rPr>
          <w:b/>
        </w:rPr>
        <w:t xml:space="preserve"> средняя общеобразовательная школа» </w:t>
      </w:r>
    </w:p>
    <w:p w14:paraId="03000000" w14:textId="77777777" w:rsidR="00D90A88" w:rsidRDefault="00D90A88">
      <w:pPr>
        <w:jc w:val="center"/>
        <w:rPr>
          <w:b/>
        </w:rPr>
      </w:pPr>
    </w:p>
    <w:p w14:paraId="04000000" w14:textId="77777777" w:rsidR="00D90A88" w:rsidRDefault="00D90A88">
      <w:pPr>
        <w:rPr>
          <w:b/>
        </w:rPr>
      </w:pPr>
    </w:p>
    <w:p w14:paraId="05000000" w14:textId="77777777" w:rsidR="00D90A88" w:rsidRDefault="00D90A88">
      <w:pPr>
        <w:rPr>
          <w:b/>
        </w:rPr>
      </w:pPr>
    </w:p>
    <w:p w14:paraId="06000000" w14:textId="77777777" w:rsidR="00D90A88" w:rsidRDefault="00D90A88">
      <w:pPr>
        <w:rPr>
          <w:b/>
        </w:rPr>
      </w:pPr>
    </w:p>
    <w:p w14:paraId="07000000" w14:textId="77777777" w:rsidR="00D90A88" w:rsidRDefault="00D90A88">
      <w:pPr>
        <w:rPr>
          <w:b/>
        </w:rPr>
      </w:pPr>
    </w:p>
    <w:p w14:paraId="08000000" w14:textId="77777777" w:rsidR="00D90A88" w:rsidRDefault="00D90A88">
      <w:pPr>
        <w:rPr>
          <w:b/>
        </w:rPr>
      </w:pPr>
    </w:p>
    <w:p w14:paraId="09000000" w14:textId="77777777" w:rsidR="00D90A88" w:rsidRDefault="00D90A88">
      <w:pPr>
        <w:rPr>
          <w:b/>
        </w:rPr>
      </w:pPr>
    </w:p>
    <w:p w14:paraId="0A000000" w14:textId="77777777" w:rsidR="00D90A88" w:rsidRDefault="00D90A88">
      <w:pPr>
        <w:rPr>
          <w:b/>
        </w:rPr>
      </w:pPr>
    </w:p>
    <w:p w14:paraId="0B000000" w14:textId="77777777" w:rsidR="00D90A88" w:rsidRDefault="00D90A88">
      <w:pPr>
        <w:rPr>
          <w:b/>
        </w:rPr>
      </w:pPr>
    </w:p>
    <w:p w14:paraId="0C000000" w14:textId="77777777" w:rsidR="00D90A88" w:rsidRDefault="00D90A88">
      <w:pPr>
        <w:rPr>
          <w:b/>
        </w:rPr>
      </w:pPr>
    </w:p>
    <w:p w14:paraId="0D000000" w14:textId="77777777" w:rsidR="00D90A88" w:rsidRDefault="00D90A88">
      <w:pPr>
        <w:rPr>
          <w:b/>
        </w:rPr>
      </w:pPr>
    </w:p>
    <w:p w14:paraId="0E000000" w14:textId="77777777" w:rsidR="00D90A88" w:rsidRDefault="00D90A88">
      <w:pPr>
        <w:jc w:val="center"/>
        <w:rPr>
          <w:b/>
        </w:rPr>
      </w:pPr>
    </w:p>
    <w:p w14:paraId="0F000000" w14:textId="77777777" w:rsidR="00D90A88" w:rsidRDefault="00D07E36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Тема: </w:t>
      </w:r>
      <w:r>
        <w:rPr>
          <w:rFonts w:ascii="Times New Roman" w:hAnsi="Times New Roman"/>
          <w:sz w:val="30"/>
        </w:rPr>
        <w:t>Организация проектно-исследовательской деятельности, как средство развития  познавательной активности.</w:t>
      </w:r>
    </w:p>
    <w:p w14:paraId="10000000" w14:textId="77777777" w:rsidR="00D90A88" w:rsidRDefault="00D90A88">
      <w:pPr>
        <w:jc w:val="center"/>
        <w:rPr>
          <w:rFonts w:ascii="Times New Roman" w:hAnsi="Times New Roman"/>
          <w:b/>
          <w:sz w:val="30"/>
        </w:rPr>
      </w:pPr>
    </w:p>
    <w:p w14:paraId="11000000" w14:textId="77777777" w:rsidR="00D90A88" w:rsidRDefault="00D07E36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ДОКЛАД</w:t>
      </w:r>
    </w:p>
    <w:p w14:paraId="12000000" w14:textId="77777777" w:rsidR="00D90A88" w:rsidRDefault="00D07E36">
      <w:pPr>
        <w:spacing w:before="30" w:after="30"/>
        <w:jc w:val="center"/>
      </w:pPr>
      <w:r>
        <w:rPr>
          <w:rFonts w:ascii="Times New Roman" w:hAnsi="Times New Roman"/>
          <w:b/>
          <w:sz w:val="30"/>
        </w:rPr>
        <w:t xml:space="preserve">"Точка Роста" на уроках </w:t>
      </w:r>
      <w:r>
        <w:rPr>
          <w:rFonts w:ascii="Times New Roman" w:hAnsi="Times New Roman"/>
          <w:b/>
          <w:sz w:val="30"/>
        </w:rPr>
        <w:t xml:space="preserve">технологии как повышение мотивации </w:t>
      </w:r>
      <w:proofErr w:type="gramStart"/>
      <w:r>
        <w:rPr>
          <w:rFonts w:ascii="Times New Roman" w:hAnsi="Times New Roman"/>
          <w:b/>
          <w:sz w:val="30"/>
        </w:rPr>
        <w:t>обучающихся</w:t>
      </w:r>
      <w:proofErr w:type="gramEnd"/>
      <w:r>
        <w:rPr>
          <w:rFonts w:ascii="Times New Roman" w:hAnsi="Times New Roman"/>
          <w:b/>
          <w:sz w:val="30"/>
        </w:rPr>
        <w:t xml:space="preserve"> к обучению.</w:t>
      </w:r>
    </w:p>
    <w:p w14:paraId="13000000" w14:textId="77777777" w:rsidR="00D90A88" w:rsidRDefault="00D07E36">
      <w:pPr>
        <w:spacing w:before="30" w:after="30"/>
        <w:jc w:val="right"/>
      </w:pPr>
      <w:r>
        <w:tab/>
      </w:r>
    </w:p>
    <w:p w14:paraId="14000000" w14:textId="77777777" w:rsidR="00D90A88" w:rsidRDefault="00D90A88">
      <w:pPr>
        <w:spacing w:before="30" w:after="30"/>
        <w:jc w:val="right"/>
      </w:pPr>
    </w:p>
    <w:p w14:paraId="15000000" w14:textId="77777777" w:rsidR="00D90A88" w:rsidRDefault="00D07E36">
      <w:pPr>
        <w:tabs>
          <w:tab w:val="left" w:pos="709"/>
        </w:tabs>
        <w:spacing w:before="30" w:after="30"/>
        <w:jc w:val="center"/>
      </w:pPr>
      <w:r>
        <w:t xml:space="preserve">                                         </w:t>
      </w:r>
    </w:p>
    <w:p w14:paraId="16000000" w14:textId="77777777" w:rsidR="00D90A88" w:rsidRDefault="00D90A88">
      <w:pPr>
        <w:tabs>
          <w:tab w:val="left" w:pos="709"/>
        </w:tabs>
        <w:spacing w:before="30" w:after="30"/>
        <w:jc w:val="center"/>
      </w:pPr>
    </w:p>
    <w:p w14:paraId="17000000" w14:textId="77777777" w:rsidR="00D90A88" w:rsidRDefault="00D90A88">
      <w:pPr>
        <w:tabs>
          <w:tab w:val="left" w:pos="709"/>
        </w:tabs>
        <w:spacing w:before="30" w:after="30"/>
        <w:jc w:val="center"/>
      </w:pPr>
    </w:p>
    <w:p w14:paraId="18000000" w14:textId="77777777" w:rsidR="00D90A88" w:rsidRDefault="00D07E36">
      <w:pPr>
        <w:tabs>
          <w:tab w:val="left" w:pos="709"/>
        </w:tabs>
        <w:spacing w:before="30" w:after="30"/>
        <w:jc w:val="center"/>
      </w:pPr>
      <w:r>
        <w:t xml:space="preserve">                        </w:t>
      </w:r>
    </w:p>
    <w:p w14:paraId="19000000" w14:textId="77777777" w:rsidR="00D90A88" w:rsidRDefault="00D90A88">
      <w:pPr>
        <w:tabs>
          <w:tab w:val="left" w:pos="709"/>
        </w:tabs>
        <w:spacing w:before="30" w:after="30"/>
        <w:jc w:val="right"/>
      </w:pPr>
    </w:p>
    <w:p w14:paraId="1A000000" w14:textId="77777777" w:rsidR="00D90A88" w:rsidRDefault="00D07E36">
      <w:pPr>
        <w:tabs>
          <w:tab w:val="left" w:pos="709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учитель технологии и </w:t>
      </w:r>
      <w:proofErr w:type="gramStart"/>
      <w:r>
        <w:rPr>
          <w:sz w:val="28"/>
        </w:rPr>
        <w:t>ИЗО</w:t>
      </w:r>
      <w:proofErr w:type="gramEnd"/>
    </w:p>
    <w:p w14:paraId="1B000000" w14:textId="77777777" w:rsidR="00D90A88" w:rsidRDefault="00D07E36">
      <w:pPr>
        <w:tabs>
          <w:tab w:val="left" w:pos="709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proofErr w:type="spellStart"/>
      <w:r>
        <w:rPr>
          <w:sz w:val="28"/>
        </w:rPr>
        <w:t>Дождикова</w:t>
      </w:r>
      <w:proofErr w:type="spellEnd"/>
      <w:r>
        <w:rPr>
          <w:sz w:val="28"/>
        </w:rPr>
        <w:t xml:space="preserve"> М.А., БКК</w:t>
      </w:r>
    </w:p>
    <w:p w14:paraId="1C000000" w14:textId="77777777" w:rsidR="00D90A88" w:rsidRDefault="00D07E36">
      <w:pPr>
        <w:spacing w:before="30" w:after="30"/>
        <w:jc w:val="right"/>
      </w:pPr>
      <w:r>
        <w:t> </w:t>
      </w:r>
      <w:r>
        <w:tab/>
      </w:r>
      <w:r>
        <w:t> </w:t>
      </w:r>
      <w:r>
        <w:tab/>
      </w:r>
    </w:p>
    <w:p w14:paraId="1D000000" w14:textId="77777777" w:rsidR="00D90A88" w:rsidRDefault="00D07E36">
      <w:pPr>
        <w:spacing w:before="30" w:after="30"/>
        <w:jc w:val="right"/>
      </w:pPr>
      <w:r>
        <w:tab/>
      </w:r>
    </w:p>
    <w:p w14:paraId="1E000000" w14:textId="77777777" w:rsidR="00D90A88" w:rsidRDefault="00D90A88">
      <w:pPr>
        <w:spacing w:before="30" w:after="30"/>
      </w:pPr>
    </w:p>
    <w:p w14:paraId="1F000000" w14:textId="77777777" w:rsidR="00D90A88" w:rsidRDefault="00D90A88">
      <w:pPr>
        <w:spacing w:before="30" w:after="30"/>
        <w:jc w:val="center"/>
        <w:rPr>
          <w:vertAlign w:val="superscript"/>
        </w:rPr>
      </w:pPr>
    </w:p>
    <w:p w14:paraId="20000000" w14:textId="77777777" w:rsidR="00D90A88" w:rsidRDefault="00D90A88">
      <w:pPr>
        <w:spacing w:before="30" w:after="30"/>
        <w:jc w:val="center"/>
        <w:rPr>
          <w:vertAlign w:val="superscript"/>
        </w:rPr>
      </w:pPr>
    </w:p>
    <w:p w14:paraId="21000000" w14:textId="77777777" w:rsidR="00D90A88" w:rsidRDefault="00D90A88">
      <w:pPr>
        <w:spacing w:before="30" w:after="30"/>
        <w:jc w:val="center"/>
        <w:rPr>
          <w:vertAlign w:val="superscript"/>
        </w:rPr>
      </w:pPr>
    </w:p>
    <w:p w14:paraId="22000000" w14:textId="77777777" w:rsidR="00D90A88" w:rsidRDefault="00D90A88">
      <w:pPr>
        <w:spacing w:before="30" w:after="30"/>
        <w:jc w:val="center"/>
        <w:rPr>
          <w:vertAlign w:val="superscript"/>
        </w:rPr>
      </w:pPr>
    </w:p>
    <w:p w14:paraId="23000000" w14:textId="77777777" w:rsidR="00D90A88" w:rsidRDefault="00D90A88">
      <w:pPr>
        <w:spacing w:before="30" w:after="30"/>
        <w:jc w:val="center"/>
        <w:rPr>
          <w:vertAlign w:val="superscript"/>
        </w:rPr>
      </w:pPr>
    </w:p>
    <w:p w14:paraId="24000000" w14:textId="77777777" w:rsidR="00D90A88" w:rsidRDefault="00D90A88">
      <w:pPr>
        <w:spacing w:before="30" w:after="30"/>
        <w:jc w:val="center"/>
        <w:rPr>
          <w:vertAlign w:val="superscript"/>
        </w:rPr>
      </w:pPr>
    </w:p>
    <w:p w14:paraId="25000000" w14:textId="77777777" w:rsidR="00D90A88" w:rsidRDefault="00D90A88">
      <w:pPr>
        <w:tabs>
          <w:tab w:val="left" w:pos="9288"/>
        </w:tabs>
        <w:jc w:val="center"/>
      </w:pPr>
    </w:p>
    <w:p w14:paraId="26000000" w14:textId="77777777" w:rsidR="00D90A88" w:rsidRDefault="00D90A88">
      <w:pPr>
        <w:tabs>
          <w:tab w:val="left" w:pos="9288"/>
        </w:tabs>
        <w:jc w:val="center"/>
      </w:pPr>
    </w:p>
    <w:p w14:paraId="27000000" w14:textId="77777777" w:rsidR="00D90A88" w:rsidRDefault="00D07E36">
      <w:pPr>
        <w:tabs>
          <w:tab w:val="left" w:pos="9288"/>
        </w:tabs>
        <w:jc w:val="center"/>
      </w:pPr>
      <w:proofErr w:type="spellStart"/>
      <w:r>
        <w:t>Иогач</w:t>
      </w:r>
      <w:proofErr w:type="spellEnd"/>
    </w:p>
    <w:p w14:paraId="28000000" w14:textId="77777777" w:rsidR="00D90A88" w:rsidRDefault="00D07E36">
      <w:pPr>
        <w:jc w:val="center"/>
        <w:rPr>
          <w:rFonts w:ascii="Times New Roman" w:hAnsi="Times New Roman"/>
          <w:b/>
          <w:sz w:val="30"/>
        </w:rPr>
      </w:pPr>
      <w:r>
        <w:t>2021</w:t>
      </w:r>
    </w:p>
    <w:p w14:paraId="29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  <w:highlight w:val="white"/>
        </w:rPr>
        <w:lastRenderedPageBreak/>
        <w:t>С каждым годом поддерживать интерес обучающихся на уроках технологии становится все сложнее и сложнее.</w:t>
      </w:r>
      <w:proofErr w:type="gramEnd"/>
      <w:r>
        <w:rPr>
          <w:rFonts w:ascii="Times New Roman" w:hAnsi="Times New Roman"/>
          <w:sz w:val="28"/>
          <w:highlight w:val="white"/>
        </w:rPr>
        <w:t xml:space="preserve">  Есть разные</w:t>
      </w:r>
      <w:r>
        <w:rPr>
          <w:rFonts w:ascii="Times New Roman" w:hAnsi="Times New Roman"/>
          <w:sz w:val="28"/>
          <w:highlight w:val="white"/>
        </w:rPr>
        <w:t xml:space="preserve"> причины ослабления мотивации к изучению этого предмета. Например: </w:t>
      </w:r>
      <w:proofErr w:type="gramStart"/>
      <w:r>
        <w:rPr>
          <w:rFonts w:ascii="Times New Roman" w:hAnsi="Times New Roman"/>
          <w:sz w:val="28"/>
          <w:highlight w:val="white"/>
        </w:rPr>
        <w:t xml:space="preserve">У всех детей разный уровень развития и разный опыт познавательной деятельности, у детей  со временем меняются нравы и интересы, родители на своем примере показывают детям, что проще купить </w:t>
      </w:r>
      <w:r>
        <w:rPr>
          <w:rFonts w:ascii="Times New Roman" w:hAnsi="Times New Roman"/>
          <w:sz w:val="28"/>
          <w:highlight w:val="white"/>
        </w:rPr>
        <w:t xml:space="preserve"> какое-либо изделие, чем сделать его  самому, ведь это затратит меньше времени и сил, и так же предмет "Технология" не является обязательным предметом  при  сдаче государственных экзаменов.</w:t>
      </w:r>
      <w:proofErr w:type="gramEnd"/>
    </w:p>
    <w:p w14:paraId="2A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тогда перед учителем становится очень важный и сложный вопрос  "</w:t>
      </w:r>
      <w:r>
        <w:rPr>
          <w:rFonts w:ascii="Times New Roman" w:hAnsi="Times New Roman"/>
          <w:sz w:val="28"/>
          <w:highlight w:val="white"/>
        </w:rPr>
        <w:t xml:space="preserve">Как мотивировать </w:t>
      </w:r>
      <w:proofErr w:type="gramStart"/>
      <w:r>
        <w:rPr>
          <w:rFonts w:ascii="Times New Roman" w:hAnsi="Times New Roman"/>
          <w:sz w:val="28"/>
          <w:highlight w:val="white"/>
        </w:rPr>
        <w:t>обучающихся</w:t>
      </w:r>
      <w:proofErr w:type="gramEnd"/>
      <w:r>
        <w:rPr>
          <w:rFonts w:ascii="Times New Roman" w:hAnsi="Times New Roman"/>
          <w:sz w:val="28"/>
          <w:highlight w:val="white"/>
        </w:rPr>
        <w:t xml:space="preserve">? Как вызвать интерес для </w:t>
      </w:r>
      <w:proofErr w:type="gramStart"/>
      <w:r>
        <w:rPr>
          <w:rFonts w:ascii="Times New Roman" w:hAnsi="Times New Roman"/>
          <w:sz w:val="28"/>
          <w:highlight w:val="white"/>
        </w:rPr>
        <w:t>изучении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технологии?"  И чтобы это выяснить обратимся к терминологии.</w:t>
      </w:r>
    </w:p>
    <w:p w14:paraId="2B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Мотивация</w:t>
      </w:r>
      <w:r>
        <w:rPr>
          <w:rFonts w:ascii="Times New Roman" w:hAnsi="Times New Roman"/>
          <w:sz w:val="28"/>
          <w:highlight w:val="white"/>
        </w:rPr>
        <w:t xml:space="preserve"> – это психофизический процесс, который под действием совокупности различных факторов</w:t>
      </w:r>
      <w:proofErr w:type="gramStart"/>
      <w:r>
        <w:rPr>
          <w:rFonts w:ascii="Times New Roman" w:hAnsi="Times New Roman"/>
          <w:sz w:val="28"/>
          <w:highlight w:val="white"/>
        </w:rPr>
        <w:t xml:space="preserve"> ,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стимулирует  у людей желание занима</w:t>
      </w:r>
      <w:r>
        <w:rPr>
          <w:rFonts w:ascii="Times New Roman" w:hAnsi="Times New Roman"/>
          <w:sz w:val="28"/>
          <w:highlight w:val="white"/>
        </w:rPr>
        <w:t>ться той или иной деятельностью.</w:t>
      </w:r>
    </w:p>
    <w:p w14:paraId="2C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 Учебная мотивация </w:t>
      </w:r>
      <w:r>
        <w:rPr>
          <w:rFonts w:ascii="Times New Roman" w:hAnsi="Times New Roman"/>
          <w:sz w:val="28"/>
          <w:highlight w:val="white"/>
        </w:rPr>
        <w:t xml:space="preserve">– это проявляемая </w:t>
      </w:r>
      <w:proofErr w:type="gramStart"/>
      <w:r>
        <w:rPr>
          <w:rFonts w:ascii="Times New Roman" w:hAnsi="Times New Roman"/>
          <w:sz w:val="28"/>
          <w:highlight w:val="white"/>
        </w:rPr>
        <w:t>обучающимися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мотивированная активность при достижении целей обучения.</w:t>
      </w:r>
    </w:p>
    <w:p w14:paraId="2D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Интерес</w:t>
      </w:r>
      <w:r>
        <w:rPr>
          <w:rFonts w:ascii="Times New Roman" w:hAnsi="Times New Roman"/>
          <w:sz w:val="28"/>
          <w:highlight w:val="white"/>
        </w:rPr>
        <w:t xml:space="preserve"> -  активная познавательная направленность человека на тот или иной предмет, явление или деятельность, создан</w:t>
      </w:r>
      <w:r>
        <w:rPr>
          <w:rFonts w:ascii="Times New Roman" w:hAnsi="Times New Roman"/>
          <w:sz w:val="28"/>
          <w:highlight w:val="white"/>
        </w:rPr>
        <w:t xml:space="preserve">ная с положительным эмоциональным отношением к ним. </w:t>
      </w:r>
    </w:p>
    <w:p w14:paraId="2E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как мы можем заметить, если у ребенка появляется простой интерес к чему-либо, то он впоследствии</w:t>
      </w:r>
      <w:r>
        <w:rPr>
          <w:rFonts w:ascii="Times New Roman" w:hAnsi="Times New Roman"/>
          <w:b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  <w:highlight w:val="white"/>
        </w:rPr>
        <w:t>преобразовывается в познавательный интерес, который направлен на  получение знаний, умений и навыков.</w:t>
      </w:r>
      <w:r>
        <w:rPr>
          <w:rFonts w:ascii="Times New Roman" w:hAnsi="Times New Roman"/>
          <w:sz w:val="28"/>
          <w:highlight w:val="white"/>
        </w:rPr>
        <w:t xml:space="preserve"> И именно познавательный интерес – один из наиболее действенных  мотивов учебной деятельности обучающихся.</w:t>
      </w:r>
    </w:p>
    <w:p w14:paraId="2F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</w:rPr>
        <w:t>Познавательный интерес выражен в своём развитии различными состояниями. Г. И. Щукина выделяет стадии развития познавательного интереса (Щукина, 1971)</w:t>
      </w:r>
      <w:r>
        <w:rPr>
          <w:rFonts w:ascii="Times New Roman" w:hAnsi="Times New Roman"/>
          <w:sz w:val="28"/>
        </w:rPr>
        <w:t>:</w:t>
      </w:r>
    </w:p>
    <w:p w14:paraId="30000000" w14:textId="77777777" w:rsidR="00D90A88" w:rsidRDefault="00D07E36">
      <w:pPr>
        <w:numPr>
          <w:ilvl w:val="0"/>
          <w:numId w:val="1"/>
        </w:numPr>
        <w:spacing w:after="150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</w:rPr>
        <w:t>любопытство;</w:t>
      </w:r>
    </w:p>
    <w:p w14:paraId="31000000" w14:textId="77777777" w:rsidR="00D90A88" w:rsidRDefault="00D07E36">
      <w:pPr>
        <w:numPr>
          <w:ilvl w:val="0"/>
          <w:numId w:val="1"/>
        </w:numPr>
        <w:spacing w:after="150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любознательность; </w:t>
      </w:r>
    </w:p>
    <w:p w14:paraId="32000000" w14:textId="77777777" w:rsidR="00D90A88" w:rsidRDefault="00D07E36">
      <w:pPr>
        <w:numPr>
          <w:ilvl w:val="0"/>
          <w:numId w:val="1"/>
        </w:numPr>
        <w:spacing w:after="150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познавательный интерес; </w:t>
      </w:r>
    </w:p>
    <w:p w14:paraId="33000000" w14:textId="77777777" w:rsidR="00D90A88" w:rsidRDefault="00D07E36">
      <w:pPr>
        <w:numPr>
          <w:ilvl w:val="0"/>
          <w:numId w:val="1"/>
        </w:numPr>
        <w:spacing w:after="150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устойчивый познавательный интерес. </w:t>
      </w:r>
    </w:p>
    <w:p w14:paraId="34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</w:rPr>
        <w:t>Любопытство является элементарной стадией, обусловленной внешними, необычными обстоятельствами, которые привлекут учащихся.</w:t>
      </w:r>
    </w:p>
    <w:p w14:paraId="35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</w:rPr>
        <w:lastRenderedPageBreak/>
        <w:t>Любознательность, как познавательная потребность младших школьников, выражается в проникновении за пределы увиденного, обнаружении нового, увидеть проблему и сформулировать её в вопросе. Уже на уровне любознательности начинает развиваться познавательный ин</w:t>
      </w:r>
      <w:r>
        <w:rPr>
          <w:rFonts w:ascii="Times New Roman" w:hAnsi="Times New Roman"/>
          <w:sz w:val="28"/>
        </w:rPr>
        <w:t xml:space="preserve">терес, как познавательный мотив учения и деятельности ребенка. </w:t>
      </w:r>
    </w:p>
    <w:p w14:paraId="36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</w:rPr>
        <w:t>Познавательный интерес содействует проникновению личности в существенные связи, отношения, закономерности познания. Эта стадия характеризуется поступательным движением познавательной деятельно</w:t>
      </w:r>
      <w:r>
        <w:rPr>
          <w:rFonts w:ascii="Times New Roman" w:hAnsi="Times New Roman"/>
          <w:sz w:val="28"/>
        </w:rPr>
        <w:t>сти школьника, поиском интересующей его информации.</w:t>
      </w:r>
    </w:p>
    <w:p w14:paraId="37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</w:rPr>
        <w:t>Устойчивый познавательный интерес проявляется не только при наличии предмета познания, но и при его отсутствии; интерес, который заставляет ученика искать ответы на вопросы, проявлять инициативу, поиск. У</w:t>
      </w:r>
      <w:r>
        <w:rPr>
          <w:rFonts w:ascii="Times New Roman" w:hAnsi="Times New Roman"/>
          <w:sz w:val="28"/>
        </w:rPr>
        <w:t xml:space="preserve"> школьника появляется эмоционально-познавательное отношение к предмету, познание становится целью деятельности (Матюхина, 1984). Таким образом, познавательный интерес можно считать важным фактором учебного процесса, который влияет на интенсивность познават</w:t>
      </w:r>
      <w:r>
        <w:rPr>
          <w:rFonts w:ascii="Times New Roman" w:hAnsi="Times New Roman"/>
          <w:sz w:val="28"/>
        </w:rPr>
        <w:t xml:space="preserve">ельной деятельности учащихся. Под влиянием познавательного интереса деятельность учеников становится более активной, качественной и продуктивной. </w:t>
      </w:r>
    </w:p>
    <w:p w14:paraId="38000000" w14:textId="77777777" w:rsidR="00D90A88" w:rsidRDefault="00D07E36">
      <w:pPr>
        <w:spacing w:after="150"/>
        <w:ind w:left="120" w:firstLine="44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Таким образом, делаем вывод, что лучше всего мотивировать </w:t>
      </w:r>
      <w:proofErr w:type="gramStart"/>
      <w:r>
        <w:rPr>
          <w:rFonts w:ascii="Times New Roman" w:hAnsi="Times New Roman"/>
          <w:sz w:val="28"/>
          <w:highlight w:val="white"/>
        </w:rPr>
        <w:t>обучающихся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через их познавательный интерес.</w:t>
      </w:r>
    </w:p>
    <w:p w14:paraId="39000000" w14:textId="77777777" w:rsidR="00D90A88" w:rsidRDefault="00D07E36">
      <w:pPr>
        <w:spacing w:after="150"/>
        <w:ind w:firstLine="44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то</w:t>
      </w:r>
      <w:r>
        <w:rPr>
          <w:rFonts w:ascii="Times New Roman" w:hAnsi="Times New Roman"/>
          <w:sz w:val="28"/>
          <w:highlight w:val="white"/>
        </w:rPr>
        <w:t xml:space="preserve">го чтобы урок технологии в рамках программы "Точка </w:t>
      </w:r>
      <w:proofErr w:type="spellStart"/>
      <w:r>
        <w:rPr>
          <w:rFonts w:ascii="Times New Roman" w:hAnsi="Times New Roman"/>
          <w:sz w:val="28"/>
          <w:highlight w:val="white"/>
        </w:rPr>
        <w:t>Роста</w:t>
      </w:r>
      <w:proofErr w:type="gramStart"/>
      <w:r>
        <w:rPr>
          <w:rFonts w:ascii="Times New Roman" w:hAnsi="Times New Roman"/>
          <w:sz w:val="28"/>
          <w:highlight w:val="white"/>
        </w:rPr>
        <w:t>"п</w:t>
      </w:r>
      <w:proofErr w:type="gramEnd"/>
      <w:r>
        <w:rPr>
          <w:rFonts w:ascii="Times New Roman" w:hAnsi="Times New Roman"/>
          <w:sz w:val="28"/>
          <w:highlight w:val="white"/>
        </w:rPr>
        <w:t>олучился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более интересным учитель обязан использовать разливные приемы, методы, технологии.</w:t>
      </w:r>
    </w:p>
    <w:p w14:paraId="3A000000" w14:textId="77777777" w:rsidR="00D90A88" w:rsidRDefault="00D07E36">
      <w:pPr>
        <w:spacing w:after="150"/>
        <w:ind w:firstLine="44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Один из таких приемов приведу в пример:</w:t>
      </w:r>
    </w:p>
    <w:p w14:paraId="3B000000" w14:textId="77777777" w:rsidR="00D90A88" w:rsidRDefault="00D07E36">
      <w:pPr>
        <w:spacing w:after="150"/>
        <w:ind w:left="120" w:hanging="120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Упражнение  "Безумство архитектора"</w:t>
      </w:r>
    </w:p>
    <w:p w14:paraId="3C000000" w14:textId="77777777" w:rsidR="00D90A88" w:rsidRDefault="00D07E36">
      <w:pPr>
        <w:spacing w:before="134" w:after="134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Как вы смотрите на то, чтобы п</w:t>
      </w:r>
      <w:r>
        <w:rPr>
          <w:rFonts w:ascii="Times New Roman" w:hAnsi="Times New Roman"/>
          <w:sz w:val="28"/>
          <w:highlight w:val="white"/>
        </w:rPr>
        <w:t>римерить на себя роль архитектора и спроектировать дом? Не умеете рисовать или вспомнили с ужасом школьные уроки черчения и сопромат в университете? Ничего страшного, умение рисовать и чертить здесь дело десятое. Главное – процесс. Ну что: согласны? Отличн</w:t>
      </w:r>
      <w:r>
        <w:rPr>
          <w:rFonts w:ascii="Times New Roman" w:hAnsi="Times New Roman"/>
          <w:sz w:val="28"/>
          <w:highlight w:val="white"/>
        </w:rPr>
        <w:t>о, тогда поехали. </w:t>
      </w:r>
    </w:p>
    <w:p w14:paraId="3D000000" w14:textId="77777777" w:rsidR="00D90A88" w:rsidRDefault="00D07E36">
      <w:pPr>
        <w:spacing w:before="134" w:after="134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Сначала запишем на лист 10 существительных. Любых. Мандарин, стакан, луг, вода, помидор – все, что приходит в голову. Эти 10 слов – 10 обязательных условий заказчика, которому вы проектируете дом. К примеру, «мандарин» – сделайте стены д</w:t>
      </w:r>
      <w:r>
        <w:rPr>
          <w:rFonts w:ascii="Times New Roman" w:hAnsi="Times New Roman"/>
          <w:sz w:val="28"/>
          <w:highlight w:val="white"/>
        </w:rPr>
        <w:t xml:space="preserve">ома оранжевого цвета, «вода» – пусть перед домом будет фонтан или прудик, «помидор» – запустите в пруд красных </w:t>
      </w:r>
      <w:r>
        <w:rPr>
          <w:rFonts w:ascii="Times New Roman" w:hAnsi="Times New Roman"/>
          <w:sz w:val="28"/>
          <w:highlight w:val="white"/>
        </w:rPr>
        <w:lastRenderedPageBreak/>
        <w:t>рыбок или повесьте в доме красные занавески и т.д. Дайте своей фантазии волю. Рисуйте и представляйте, как бы это выглядело в реальной жизни.</w:t>
      </w:r>
    </w:p>
    <w:p w14:paraId="3E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Это</w:t>
      </w:r>
      <w:r>
        <w:rPr>
          <w:rFonts w:ascii="Times New Roman" w:hAnsi="Times New Roman"/>
          <w:sz w:val="28"/>
          <w:highlight w:val="white"/>
        </w:rPr>
        <w:t xml:space="preserve"> упражнение направлено на развитие креативности, </w:t>
      </w:r>
      <w:proofErr w:type="gramStart"/>
      <w:r>
        <w:rPr>
          <w:rFonts w:ascii="Times New Roman" w:hAnsi="Times New Roman"/>
          <w:sz w:val="28"/>
          <w:highlight w:val="white"/>
        </w:rPr>
        <w:t>которая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несомненно необходима для работы над проектами, которые обучающиеся создают на уроках технологии в рамках программы "Точка Роста".</w:t>
      </w:r>
    </w:p>
    <w:p w14:paraId="3F000000" w14:textId="77777777" w:rsidR="00D90A88" w:rsidRDefault="00D07E36">
      <w:pPr>
        <w:spacing w:after="150"/>
        <w:ind w:firstLine="44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Креативное мышление – </w:t>
      </w:r>
      <w:r>
        <w:rPr>
          <w:rFonts w:ascii="Times New Roman" w:hAnsi="Times New Roman"/>
          <w:sz w:val="28"/>
          <w:highlight w:val="white"/>
        </w:rPr>
        <w:t>это процесс создания нового, путем объединения</w:t>
      </w:r>
      <w:r>
        <w:rPr>
          <w:rFonts w:ascii="Times New Roman" w:hAnsi="Times New Roman"/>
          <w:sz w:val="28"/>
          <w:highlight w:val="white"/>
        </w:rPr>
        <w:t xml:space="preserve"> и переплетения различных участков знаний. Креативность делает процесс мышления увлекательным и помогает находить новые решения старых проблем.</w:t>
      </w:r>
    </w:p>
    <w:p w14:paraId="40000000" w14:textId="77777777" w:rsidR="00D90A88" w:rsidRDefault="00D07E36">
      <w:pPr>
        <w:spacing w:after="300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 </w:t>
      </w:r>
      <w:r>
        <w:rPr>
          <w:rFonts w:ascii="Times New Roman" w:hAnsi="Times New Roman"/>
          <w:b/>
          <w:sz w:val="28"/>
          <w:highlight w:val="white"/>
        </w:rPr>
        <w:t>креативного</w:t>
      </w:r>
      <w:r>
        <w:rPr>
          <w:rFonts w:ascii="Times New Roman" w:hAnsi="Times New Roman"/>
          <w:sz w:val="28"/>
          <w:highlight w:val="white"/>
        </w:rPr>
        <w:t> решения проблем нам необходимо уметь использовать наши знания, компетенции и воображение. Предпо</w:t>
      </w:r>
      <w:r>
        <w:rPr>
          <w:rFonts w:ascii="Times New Roman" w:hAnsi="Times New Roman"/>
          <w:sz w:val="28"/>
          <w:highlight w:val="white"/>
        </w:rPr>
        <w:t>лагается что у детей от природы сильно </w:t>
      </w:r>
      <w:r>
        <w:rPr>
          <w:rFonts w:ascii="Times New Roman" w:hAnsi="Times New Roman"/>
          <w:b/>
          <w:sz w:val="28"/>
          <w:highlight w:val="white"/>
        </w:rPr>
        <w:t>развито воображение</w:t>
      </w:r>
      <w:r>
        <w:rPr>
          <w:rFonts w:ascii="Times New Roman" w:hAnsi="Times New Roman"/>
          <w:sz w:val="28"/>
          <w:highlight w:val="white"/>
        </w:rPr>
        <w:t>, в то время как взрослые полагаются на знания и опыт. Как мы можем восполнить дефицит </w:t>
      </w:r>
      <w:r>
        <w:rPr>
          <w:rFonts w:ascii="Times New Roman" w:hAnsi="Times New Roman"/>
          <w:b/>
          <w:sz w:val="28"/>
          <w:highlight w:val="white"/>
        </w:rPr>
        <w:t>креативности</w:t>
      </w:r>
      <w:r>
        <w:rPr>
          <w:rFonts w:ascii="Times New Roman" w:hAnsi="Times New Roman"/>
          <w:sz w:val="28"/>
          <w:highlight w:val="white"/>
        </w:rPr>
        <w:t>? Мы можем сделать</w:t>
      </w:r>
      <w:r>
        <w:rPr>
          <w:rFonts w:ascii="Times New Roman" w:hAnsi="Times New Roman"/>
          <w:sz w:val="28"/>
          <w:highlight w:val="white"/>
        </w:rPr>
        <w:t> это:</w:t>
      </w:r>
    </w:p>
    <w:p w14:paraId="41000000" w14:textId="77777777" w:rsidR="00D90A88" w:rsidRDefault="00D07E36">
      <w:pPr>
        <w:numPr>
          <w:ilvl w:val="0"/>
          <w:numId w:val="2"/>
        </w:numPr>
        <w:spacing w:after="300"/>
        <w:ind w:left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развивая в детях уверенность в своих творческих способностях;</w:t>
      </w:r>
    </w:p>
    <w:p w14:paraId="42000000" w14:textId="77777777" w:rsidR="00D90A88" w:rsidRDefault="00D07E36">
      <w:pPr>
        <w:numPr>
          <w:ilvl w:val="0"/>
          <w:numId w:val="2"/>
        </w:numPr>
        <w:spacing w:after="300"/>
        <w:ind w:left="567" w:hanging="425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развивая </w:t>
      </w:r>
      <w:r>
        <w:rPr>
          <w:rFonts w:ascii="Times New Roman" w:hAnsi="Times New Roman"/>
          <w:sz w:val="28"/>
          <w:highlight w:val="white"/>
        </w:rPr>
        <w:t>навыки креативного решения проблем;</w:t>
      </w:r>
    </w:p>
    <w:p w14:paraId="43000000" w14:textId="77777777" w:rsidR="00D90A88" w:rsidRDefault="00D07E36">
      <w:pPr>
        <w:numPr>
          <w:ilvl w:val="0"/>
          <w:numId w:val="3"/>
        </w:numPr>
        <w:spacing w:after="150"/>
        <w:ind w:left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создавать больше возможностей для проявления креативности в работе.</w:t>
      </w:r>
    </w:p>
    <w:p w14:paraId="44000000" w14:textId="77777777" w:rsidR="00D90A88" w:rsidRDefault="00D07E36">
      <w:pPr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Повышение мотивации – процесс длительный, кропотливый, целенаправленный.  И применение учителем педагогических технологий имеет большое значение.  На ур</w:t>
      </w:r>
      <w:r>
        <w:rPr>
          <w:rFonts w:ascii="Times New Roman" w:hAnsi="Times New Roman"/>
          <w:color w:val="333333"/>
          <w:sz w:val="28"/>
          <w:highlight w:val="white"/>
        </w:rPr>
        <w:t>оках технологии в рамках программы "Точка Роста" наиболее приемлемым для решения актуальных педагогических задач стал </w:t>
      </w:r>
      <w:r>
        <w:rPr>
          <w:rFonts w:ascii="Times New Roman" w:hAnsi="Times New Roman"/>
          <w:b/>
          <w:color w:val="333333"/>
          <w:sz w:val="28"/>
          <w:highlight w:val="white"/>
        </w:rPr>
        <w:t>метод проектов</w:t>
      </w:r>
      <w:r>
        <w:rPr>
          <w:rFonts w:ascii="Times New Roman" w:hAnsi="Times New Roman"/>
          <w:color w:val="333333"/>
          <w:sz w:val="28"/>
          <w:highlight w:val="white"/>
        </w:rPr>
        <w:t>.</w:t>
      </w:r>
    </w:p>
    <w:p w14:paraId="45000000" w14:textId="77777777" w:rsidR="00D90A88" w:rsidRDefault="00D07E36">
      <w:pPr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 xml:space="preserve">Метод проектов представляет собой гибкую модель организации учебного процесса, ориентированного на развитии учащихся и их </w:t>
      </w:r>
      <w:r>
        <w:rPr>
          <w:rFonts w:ascii="Times New Roman" w:hAnsi="Times New Roman"/>
          <w:color w:val="333333"/>
          <w:sz w:val="28"/>
          <w:highlight w:val="white"/>
        </w:rPr>
        <w:t>самореализацию в деятельности. Актуальность метода проектов обуславливается, прежде всего, необходимостью учащихся понимать смысл и предназначение своей работы, уметь самостоятельно ставить цели и задачи, продумывать способы их решения. Создание творческих</w:t>
      </w:r>
      <w:r>
        <w:rPr>
          <w:rFonts w:ascii="Times New Roman" w:hAnsi="Times New Roman"/>
          <w:color w:val="333333"/>
          <w:sz w:val="28"/>
          <w:highlight w:val="white"/>
        </w:rPr>
        <w:t xml:space="preserve"> проектов занимает приоритетное место в программе по технологии.</w:t>
      </w:r>
    </w:p>
    <w:p w14:paraId="46000000" w14:textId="77777777" w:rsidR="00D90A88" w:rsidRDefault="00D90A88">
      <w:pPr>
        <w:ind w:firstLine="709"/>
        <w:jc w:val="both"/>
        <w:rPr>
          <w:rFonts w:ascii="Times New Roman" w:hAnsi="Times New Roman"/>
          <w:color w:val="333333"/>
          <w:sz w:val="28"/>
          <w:highlight w:val="white"/>
        </w:rPr>
      </w:pPr>
    </w:p>
    <w:p w14:paraId="47000000" w14:textId="77777777" w:rsidR="00D90A88" w:rsidRDefault="00D07E36">
      <w:pPr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Преимущества метода перед другими педагогическими технологиями:</w:t>
      </w:r>
    </w:p>
    <w:p w14:paraId="48000000" w14:textId="77777777" w:rsidR="00D90A88" w:rsidRDefault="00D07E36">
      <w:pPr>
        <w:numPr>
          <w:ilvl w:val="0"/>
          <w:numId w:val="4"/>
        </w:numPr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высокая активность учеников;</w:t>
      </w:r>
    </w:p>
    <w:p w14:paraId="49000000" w14:textId="77777777" w:rsidR="00D90A88" w:rsidRDefault="00D07E36">
      <w:pPr>
        <w:numPr>
          <w:ilvl w:val="0"/>
          <w:numId w:val="5"/>
        </w:numPr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самостоятельная познавательная деятельность учеников;</w:t>
      </w:r>
    </w:p>
    <w:p w14:paraId="4A000000" w14:textId="77777777" w:rsidR="00D90A88" w:rsidRDefault="00D07E36">
      <w:pPr>
        <w:numPr>
          <w:ilvl w:val="0"/>
          <w:numId w:val="6"/>
        </w:numPr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самостоятельная ценность реализованных прое</w:t>
      </w:r>
      <w:r>
        <w:rPr>
          <w:rFonts w:ascii="Times New Roman" w:hAnsi="Times New Roman"/>
          <w:color w:val="333333"/>
          <w:sz w:val="28"/>
          <w:highlight w:val="white"/>
        </w:rPr>
        <w:t>ктов;</w:t>
      </w:r>
    </w:p>
    <w:p w14:paraId="4B000000" w14:textId="77777777" w:rsidR="00D90A88" w:rsidRDefault="00D07E36">
      <w:pPr>
        <w:numPr>
          <w:ilvl w:val="0"/>
          <w:numId w:val="7"/>
        </w:numPr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глубина и объем полученных знаний;</w:t>
      </w:r>
    </w:p>
    <w:p w14:paraId="4C000000" w14:textId="77777777" w:rsidR="00D90A88" w:rsidRDefault="00D07E36">
      <w:pPr>
        <w:numPr>
          <w:ilvl w:val="0"/>
          <w:numId w:val="8"/>
        </w:numPr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lastRenderedPageBreak/>
        <w:t>устойчивый интерес к предмету.</w:t>
      </w:r>
    </w:p>
    <w:p w14:paraId="4D000000" w14:textId="77777777" w:rsidR="00D90A88" w:rsidRDefault="00D90A88">
      <w:pPr>
        <w:jc w:val="both"/>
        <w:rPr>
          <w:rFonts w:ascii="Times New Roman" w:hAnsi="Times New Roman"/>
          <w:color w:val="333333"/>
          <w:sz w:val="28"/>
          <w:highlight w:val="white"/>
        </w:rPr>
      </w:pPr>
    </w:p>
    <w:p w14:paraId="4E000000" w14:textId="77777777" w:rsidR="00D90A88" w:rsidRDefault="00D07E36">
      <w:pPr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Главное в создании проекта то, что учащимся предоставляется уникальная возможность творческого переосмысления и систематизации приобретенных знаний и навыков, их практическое применен</w:t>
      </w:r>
      <w:r>
        <w:rPr>
          <w:rFonts w:ascii="Times New Roman" w:hAnsi="Times New Roman"/>
          <w:color w:val="333333"/>
          <w:sz w:val="28"/>
          <w:highlight w:val="white"/>
        </w:rPr>
        <w:t>ие, а также возможность реализации своего интеллектуального потенциала и творческих способностей.</w:t>
      </w:r>
    </w:p>
    <w:p w14:paraId="4F000000" w14:textId="77777777" w:rsidR="00D90A88" w:rsidRDefault="00D07E36">
      <w:pPr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При использовании метода проектов существуют два результата. Первый – это педагогический эффект от включения учащихся в «добывание знаний» и их логическое при</w:t>
      </w:r>
      <w:r>
        <w:rPr>
          <w:rFonts w:ascii="Times New Roman" w:hAnsi="Times New Roman"/>
          <w:color w:val="333333"/>
          <w:sz w:val="28"/>
          <w:highlight w:val="white"/>
        </w:rPr>
        <w:t>менение. Если цели проекта достигнуты, то можно сказать, что получен качественно новый результат, который выражается в развитии познавательных способностей школьника, его самостоятельности в учебно-познавательной деятельности. Второй результат – это сам вы</w:t>
      </w:r>
      <w:r>
        <w:rPr>
          <w:rFonts w:ascii="Times New Roman" w:hAnsi="Times New Roman"/>
          <w:color w:val="333333"/>
          <w:sz w:val="28"/>
          <w:highlight w:val="white"/>
        </w:rPr>
        <w:t>полненный проект (продукт деятельности).</w:t>
      </w:r>
    </w:p>
    <w:p w14:paraId="50000000" w14:textId="77777777" w:rsidR="00D90A88" w:rsidRDefault="00D07E36">
      <w:pPr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Применение проектных технологий позволяет создать необходимые условия для повышения уровня учебной мотивации и творческой активности учащихся. Выполненные учащимися проекты ученики защищают перед аудиторией и  предс</w:t>
      </w:r>
      <w:r>
        <w:rPr>
          <w:rFonts w:ascii="Times New Roman" w:hAnsi="Times New Roman"/>
          <w:color w:val="333333"/>
          <w:sz w:val="28"/>
          <w:highlight w:val="white"/>
        </w:rPr>
        <w:t>тавляют на выставках.</w:t>
      </w:r>
    </w:p>
    <w:p w14:paraId="51000000" w14:textId="77777777" w:rsidR="00D90A88" w:rsidRDefault="00D90A88">
      <w:pPr>
        <w:spacing w:after="150"/>
        <w:ind w:left="120" w:hanging="120"/>
        <w:jc w:val="both"/>
        <w:rPr>
          <w:rFonts w:ascii="PT Sans" w:hAnsi="PT Sans"/>
          <w:sz w:val="21"/>
          <w:highlight w:val="white"/>
        </w:rPr>
      </w:pPr>
    </w:p>
    <w:p w14:paraId="52000000" w14:textId="77777777" w:rsidR="00D90A88" w:rsidRDefault="00D07E36">
      <w:pPr>
        <w:spacing w:after="150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Таким образом, формирование мотивации у обучающихся на уроках технологии в рамках программы "Точка Роста" будет осуществляться  эффективно, если </w:t>
      </w:r>
      <w:proofErr w:type="gramStart"/>
      <w:r>
        <w:rPr>
          <w:rFonts w:ascii="Times New Roman" w:hAnsi="Times New Roman"/>
          <w:sz w:val="28"/>
          <w:highlight w:val="white"/>
        </w:rPr>
        <w:t>будут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выявлены и использованы в образовательном процессе специальные методические </w:t>
      </w:r>
      <w:r>
        <w:rPr>
          <w:rFonts w:ascii="Times New Roman" w:hAnsi="Times New Roman"/>
          <w:sz w:val="28"/>
          <w:highlight w:val="white"/>
        </w:rPr>
        <w:t>приемы.</w:t>
      </w:r>
    </w:p>
    <w:p w14:paraId="53000000" w14:textId="77777777" w:rsidR="00D90A88" w:rsidRDefault="00D90A88">
      <w:pPr>
        <w:spacing w:after="150"/>
        <w:ind w:left="120" w:hanging="120"/>
        <w:jc w:val="both"/>
        <w:rPr>
          <w:rFonts w:ascii="PT Sans" w:hAnsi="PT Sans"/>
          <w:sz w:val="21"/>
          <w:highlight w:val="white"/>
        </w:rPr>
      </w:pPr>
    </w:p>
    <w:p w14:paraId="54000000" w14:textId="77777777" w:rsidR="00D90A88" w:rsidRDefault="00D90A88">
      <w:pPr>
        <w:spacing w:after="150"/>
        <w:ind w:left="120" w:hanging="120"/>
        <w:jc w:val="both"/>
        <w:rPr>
          <w:rFonts w:ascii="PT Sans" w:hAnsi="PT Sans"/>
          <w:sz w:val="21"/>
          <w:highlight w:val="white"/>
        </w:rPr>
      </w:pPr>
    </w:p>
    <w:p w14:paraId="55000000" w14:textId="77777777" w:rsidR="00D90A88" w:rsidRDefault="00D90A88">
      <w:pPr>
        <w:jc w:val="center"/>
        <w:rPr>
          <w:rFonts w:ascii="Times New Roman" w:hAnsi="Times New Roman"/>
        </w:rPr>
      </w:pPr>
    </w:p>
    <w:sectPr w:rsidR="00D90A8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6B8"/>
    <w:multiLevelType w:val="multilevel"/>
    <w:tmpl w:val="01DCCD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F41747"/>
    <w:multiLevelType w:val="multilevel"/>
    <w:tmpl w:val="8B907C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D207E8"/>
    <w:multiLevelType w:val="multilevel"/>
    <w:tmpl w:val="12A483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FA57755"/>
    <w:multiLevelType w:val="multilevel"/>
    <w:tmpl w:val="B82886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CF70578"/>
    <w:multiLevelType w:val="multilevel"/>
    <w:tmpl w:val="E300FD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BBE7ADA"/>
    <w:multiLevelType w:val="multilevel"/>
    <w:tmpl w:val="BD9C9F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D481B0F"/>
    <w:multiLevelType w:val="multilevel"/>
    <w:tmpl w:val="843A37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D520EA1"/>
    <w:multiLevelType w:val="multilevel"/>
    <w:tmpl w:val="DFFA27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88"/>
    <w:rsid w:val="00D07E36"/>
    <w:rsid w:val="00D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b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  <w:rPr>
      <w:rFonts w:ascii="XO Thames" w:hAnsi="XO Thames"/>
      <w:sz w:val="24"/>
    </w:rPr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i/>
      <w:color w:val="616161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b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  <w:rPr>
      <w:rFonts w:ascii="XO Thames" w:hAnsi="XO Thames"/>
      <w:sz w:val="24"/>
    </w:rPr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i/>
      <w:color w:val="616161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2021-11-17T07:02:00Z</dcterms:created>
  <dcterms:modified xsi:type="dcterms:W3CDTF">2021-11-17T07:02:00Z</dcterms:modified>
</cp:coreProperties>
</file>